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bookmarkStart w:id="0" w:name="_GoBack"/>
      <w:bookmarkEnd w:id="0"/>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w:t>
      </w:r>
      <w:proofErr w:type="gramStart"/>
      <w:r w:rsidRPr="00F41A7B">
        <w:rPr>
          <w:rFonts w:ascii="Arial" w:eastAsia="Calibri" w:hAnsi="Arial"/>
          <w:sz w:val="24"/>
          <w:szCs w:val="24"/>
          <w:lang w:eastAsia="en-GB"/>
        </w:rPr>
        <w:t>there</w:t>
      </w:r>
      <w:proofErr w:type="gramEnd"/>
      <w:r w:rsidRPr="00F41A7B">
        <w:rPr>
          <w:rFonts w:ascii="Arial" w:eastAsia="Calibri" w:hAnsi="Arial"/>
          <w:sz w:val="24"/>
          <w:szCs w:val="24"/>
          <w:lang w:eastAsia="en-GB"/>
        </w:rPr>
        <w:t xml:space="preserv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w:t>
      </w:r>
      <w:r w:rsidRPr="00F41A7B">
        <w:rPr>
          <w:rFonts w:ascii="Arial" w:hAnsi="Arial" w:cs="Arial"/>
          <w:sz w:val="24"/>
          <w:szCs w:val="24"/>
          <w:lang w:val="en-GB"/>
        </w:rPr>
        <w:lastRenderedPageBreak/>
        <w:t>Transfer Date including, without limitation, any Employee Liabilities</w:t>
      </w:r>
      <w:bookmarkEnd w:id="20"/>
      <w:r w:rsidRPr="00F41A7B">
        <w:rPr>
          <w:rFonts w:ascii="Arial" w:hAnsi="Arial" w:cs="Arial"/>
          <w:sz w:val="24"/>
          <w:szCs w:val="24"/>
          <w:lang w:val="en-GB"/>
        </w:rPr>
        <w:t xml:space="preserve"> arising 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w:t>
      </w:r>
      <w:r w:rsidRPr="00F41A7B">
        <w:rPr>
          <w:rFonts w:ascii="Arial" w:hAnsi="Arial"/>
          <w:sz w:val="24"/>
          <w:szCs w:val="24"/>
        </w:rPr>
        <w:lastRenderedPageBreak/>
        <w:t>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lastRenderedPageBreak/>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w:t>
      </w:r>
      <w:r w:rsidRPr="00F41A7B">
        <w:rPr>
          <w:rFonts w:ascii="Arial" w:hAnsi="Arial" w:cs="Arial"/>
          <w:sz w:val="24"/>
          <w:szCs w:val="24"/>
          <w:lang w:val="en-GB"/>
        </w:rPr>
        <w:lastRenderedPageBreak/>
        <w:t>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proofErr w:type="gramStart"/>
      <w:r w:rsidRPr="00F41A7B">
        <w:rPr>
          <w:rFonts w:ascii="Arial" w:hAnsi="Arial" w:cs="Arial"/>
          <w:sz w:val="24"/>
          <w:szCs w:val="24"/>
        </w:rPr>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lastRenderedPageBreak/>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’s) Broadly Comparable pension scheme and provide a full copy of the valid certificate of broad comparability covering all relevant 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w:t>
      </w:r>
      <w:r w:rsidRPr="00F41A7B">
        <w:rPr>
          <w:rFonts w:ascii="Arial" w:hAnsi="Arial" w:cs="Arial"/>
          <w:sz w:val="24"/>
          <w:szCs w:val="24"/>
        </w:rPr>
        <w:lastRenderedPageBreak/>
        <w:t>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w:t>
      </w:r>
      <w:r w:rsidRPr="00F41A7B">
        <w:rPr>
          <w:rFonts w:ascii="Arial" w:hAnsi="Arial" w:cs="Arial"/>
          <w:sz w:val="24"/>
          <w:szCs w:val="24"/>
          <w:lang w:val="en-GB"/>
        </w:rPr>
        <w:lastRenderedPageBreak/>
        <w:t>Eligible Employee with access to a pension scheme which is Broadly 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lastRenderedPageBreak/>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not for a period of 12 Months from the Service Transfer Date re-employ or re-engage or entice any employees, suppliers or </w:t>
      </w:r>
      <w:r w:rsidR="00126B80" w:rsidRPr="00F41A7B">
        <w:rPr>
          <w:rFonts w:ascii="Arial" w:hAnsi="Arial" w:cs="Arial"/>
          <w:sz w:val="24"/>
          <w:szCs w:val="24"/>
        </w:rPr>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r w:rsidRPr="00F41A7B">
        <w:rPr>
          <w:rFonts w:ascii="Arial" w:hAnsi="Arial" w:cs="Arial"/>
          <w:sz w:val="24"/>
          <w:szCs w:val="24"/>
          <w:lang w:val="en-GB"/>
        </w:rPr>
        <w:lastRenderedPageBreak/>
        <w:t xml:space="preserve">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lastRenderedPageBreak/>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lastRenderedPageBreak/>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B7A" w:rsidRDefault="00282B7A">
      <w:pPr>
        <w:spacing w:after="0"/>
      </w:pPr>
      <w:r>
        <w:separator/>
      </w:r>
    </w:p>
  </w:endnote>
  <w:endnote w:type="continuationSeparator" w:id="0">
    <w:p w:rsidR="00282B7A" w:rsidRDefault="00282B7A">
      <w:pPr>
        <w:spacing w:after="0"/>
      </w:pPr>
      <w:r>
        <w:continuationSeparator/>
      </w:r>
    </w:p>
  </w:endnote>
  <w:endnote w:type="continuationNotice" w:id="1">
    <w:p w:rsidR="00282B7A" w:rsidRDefault="00282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966" w:rsidRDefault="006739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966" w:rsidRPr="00851CFC" w:rsidRDefault="00673966" w:rsidP="00851CFC">
    <w:pPr>
      <w:tabs>
        <w:tab w:val="center" w:pos="4513"/>
        <w:tab w:val="right" w:pos="9026"/>
      </w:tabs>
      <w:spacing w:after="0"/>
      <w:rPr>
        <w:rFonts w:ascii="Arial" w:hAnsi="Arial"/>
        <w:color w:val="A6A6A6"/>
        <w:sz w:val="20"/>
      </w:rPr>
    </w:pPr>
  </w:p>
  <w:p w:rsidR="00673966" w:rsidRPr="00C25BF9" w:rsidRDefault="00673966" w:rsidP="00851CFC">
    <w:pPr>
      <w:tabs>
        <w:tab w:val="center" w:pos="4513"/>
        <w:tab w:val="right" w:pos="9026"/>
      </w:tabs>
      <w:spacing w:after="0"/>
      <w:rPr>
        <w:rFonts w:ascii="Arial" w:hAnsi="Arial"/>
        <w:sz w:val="20"/>
      </w:rPr>
    </w:pPr>
    <w:r w:rsidRPr="00C25BF9">
      <w:rPr>
        <w:rFonts w:ascii="Arial" w:hAnsi="Arial"/>
        <w:sz w:val="20"/>
      </w:rPr>
      <w:t>Framework Ref: RM</w:t>
    </w:r>
    <w:r>
      <w:rPr>
        <w:rFonts w:ascii="Arial" w:hAnsi="Arial"/>
        <w:sz w:val="20"/>
      </w:rPr>
      <w:t xml:space="preserve">6145 Learning and Development Framework </w:t>
    </w:r>
  </w:p>
  <w:p w:rsidR="00673966" w:rsidRDefault="00673966"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p>
  <w:p w:rsidR="00673966" w:rsidRPr="00C25BF9" w:rsidRDefault="00673966" w:rsidP="00851CFC">
    <w:pPr>
      <w:pStyle w:val="Footer"/>
      <w:rPr>
        <w:rFonts w:ascii="Arial" w:hAnsi="Arial"/>
        <w:sz w:val="20"/>
      </w:rPr>
    </w:pPr>
    <w:r>
      <w:rPr>
        <w:rFonts w:ascii="Arial" w:hAnsi="Arial"/>
        <w:sz w:val="20"/>
      </w:rPr>
      <w:t>Model Version</w:t>
    </w:r>
    <w:r w:rsidR="000D42AE">
      <w:rPr>
        <w:rFonts w:ascii="Arial" w:hAnsi="Arial"/>
        <w:sz w:val="20"/>
      </w:rPr>
      <w:t xml:space="preserve"> 3.2</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A74B1B">
      <w:rPr>
        <w:rFonts w:ascii="Arial" w:hAnsi="Arial"/>
        <w:noProof/>
        <w:sz w:val="20"/>
      </w:rPr>
      <w:t>20</w:t>
    </w:r>
    <w:r w:rsidRPr="00C25BF9">
      <w:rPr>
        <w:rFonts w:ascii="Arial" w:hAnsi="Arial"/>
        <w:noProof/>
        <w:sz w:val="20"/>
      </w:rPr>
      <w:fldChar w:fldCharType="end"/>
    </w:r>
  </w:p>
  <w:p w:rsidR="00673966" w:rsidRPr="00851CFC" w:rsidRDefault="00673966" w:rsidP="00851CFC">
    <w:pPr>
      <w:spacing w:after="0"/>
      <w:rPr>
        <w:rFonts w:ascii="Arial" w:hAnsi="Arial"/>
        <w:color w:val="A6A6A6"/>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966" w:rsidRPr="00851CFC" w:rsidRDefault="00673966" w:rsidP="00851CFC">
    <w:pPr>
      <w:tabs>
        <w:tab w:val="center" w:pos="4513"/>
        <w:tab w:val="right" w:pos="9026"/>
      </w:tabs>
      <w:spacing w:after="0"/>
      <w:rPr>
        <w:rFonts w:ascii="Arial" w:hAnsi="Arial"/>
        <w:color w:val="A6A6A6"/>
        <w:sz w:val="20"/>
      </w:rPr>
    </w:pPr>
  </w:p>
  <w:p w:rsidR="00673966" w:rsidRPr="00851CFC" w:rsidRDefault="00673966"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673966" w:rsidRPr="00851CFC" w:rsidRDefault="00673966"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rsidR="00673966" w:rsidRPr="00851CFC" w:rsidRDefault="00673966"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B7A" w:rsidRDefault="00282B7A">
      <w:pPr>
        <w:spacing w:after="0"/>
      </w:pPr>
      <w:r>
        <w:separator/>
      </w:r>
    </w:p>
  </w:footnote>
  <w:footnote w:type="continuationSeparator" w:id="0">
    <w:p w:rsidR="00282B7A" w:rsidRDefault="00282B7A">
      <w:pPr>
        <w:spacing w:after="0"/>
      </w:pPr>
      <w:r>
        <w:continuationSeparator/>
      </w:r>
    </w:p>
  </w:footnote>
  <w:footnote w:type="continuationNotice" w:id="1">
    <w:p w:rsidR="00282B7A" w:rsidRDefault="00282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966" w:rsidRDefault="006739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966" w:rsidRPr="00F41A7B" w:rsidRDefault="00673966">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r>
      <w:rPr>
        <w:rFonts w:ascii="Arial" w:hAnsi="Arial"/>
        <w:b/>
        <w:sz w:val="20"/>
      </w:rPr>
      <w:t xml:space="preserve"> </w:t>
    </w:r>
  </w:p>
  <w:p w:rsidR="00673966" w:rsidRPr="00F41A7B" w:rsidRDefault="00673966">
    <w:pPr>
      <w:pStyle w:val="Header"/>
    </w:pPr>
    <w:r w:rsidRPr="00F41A7B">
      <w:rPr>
        <w:rFonts w:ascii="Arial" w:hAnsi="Arial"/>
        <w:sz w:val="20"/>
      </w:rPr>
      <w:t xml:space="preserve">Call-Off Ref: </w:t>
    </w:r>
  </w:p>
  <w:p w:rsidR="00673966" w:rsidRPr="00F41A7B" w:rsidRDefault="00673966">
    <w:pPr>
      <w:pStyle w:val="Header"/>
      <w:rPr>
        <w:rFonts w:ascii="Arial" w:hAnsi="Arial"/>
        <w:sz w:val="20"/>
      </w:rPr>
    </w:pPr>
    <w:r w:rsidRPr="00F41A7B">
      <w:rPr>
        <w:rFonts w:ascii="Arial" w:hAnsi="Arial"/>
        <w:sz w:val="20"/>
      </w:rPr>
      <w:t>Crown Copyright</w:t>
    </w:r>
    <w:r>
      <w:rPr>
        <w:rFonts w:ascii="Arial" w:hAnsi="Arial"/>
        <w:sz w:val="20"/>
        <w:lang w:eastAsia="en-GB"/>
      </w:rPr>
      <w:t xml:space="preserve"> 2019</w:t>
    </w:r>
  </w:p>
  <w:p w:rsidR="00673966" w:rsidRDefault="00673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966" w:rsidRDefault="00673966">
    <w:pPr>
      <w:pStyle w:val="Header"/>
    </w:pPr>
  </w:p>
  <w:p w:rsidR="00673966" w:rsidRDefault="00673966">
    <w:pPr>
      <w:pStyle w:val="Header"/>
    </w:pPr>
  </w:p>
  <w:p w:rsidR="00673966" w:rsidRDefault="00673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505A5"/>
    <w:rsid w:val="00061C3F"/>
    <w:rsid w:val="00065306"/>
    <w:rsid w:val="000D42AE"/>
    <w:rsid w:val="001061D5"/>
    <w:rsid w:val="00126B80"/>
    <w:rsid w:val="00132C86"/>
    <w:rsid w:val="00184126"/>
    <w:rsid w:val="002070FC"/>
    <w:rsid w:val="00225A1D"/>
    <w:rsid w:val="00241329"/>
    <w:rsid w:val="002423CD"/>
    <w:rsid w:val="00282B7A"/>
    <w:rsid w:val="00362636"/>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3966"/>
    <w:rsid w:val="0067745A"/>
    <w:rsid w:val="00685452"/>
    <w:rsid w:val="006D681A"/>
    <w:rsid w:val="00782D58"/>
    <w:rsid w:val="007E2C04"/>
    <w:rsid w:val="00841ED5"/>
    <w:rsid w:val="00851CFC"/>
    <w:rsid w:val="008D4C8F"/>
    <w:rsid w:val="008E784C"/>
    <w:rsid w:val="008F4D1D"/>
    <w:rsid w:val="00912AE8"/>
    <w:rsid w:val="00946463"/>
    <w:rsid w:val="00947F18"/>
    <w:rsid w:val="009E2951"/>
    <w:rsid w:val="00A013DA"/>
    <w:rsid w:val="00A04F2D"/>
    <w:rsid w:val="00A0752E"/>
    <w:rsid w:val="00A11F4A"/>
    <w:rsid w:val="00A45BA7"/>
    <w:rsid w:val="00A74B1B"/>
    <w:rsid w:val="00A91575"/>
    <w:rsid w:val="00AA4812"/>
    <w:rsid w:val="00B515D9"/>
    <w:rsid w:val="00B950F7"/>
    <w:rsid w:val="00B95223"/>
    <w:rsid w:val="00BE7F36"/>
    <w:rsid w:val="00BF6D1C"/>
    <w:rsid w:val="00C132E8"/>
    <w:rsid w:val="00C25BF9"/>
    <w:rsid w:val="00C346EE"/>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3414F-82AD-4AFD-88E6-1D049DA62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2019-12-17T15:28:00Z</dcterms:created>
  <dcterms:modified xsi:type="dcterms:W3CDTF">2020-03-25T15:23:00Z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